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38" w:rsidRPr="00326638" w:rsidRDefault="00BB7E9D" w:rsidP="003266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9D">
        <w:rPr>
          <w:rFonts w:ascii="Times New Roman" w:hAnsi="Times New Roman" w:cs="Times New Roman"/>
          <w:b/>
          <w:sz w:val="28"/>
          <w:szCs w:val="28"/>
        </w:rPr>
        <w:t xml:space="preserve">Защита прав </w:t>
      </w:r>
      <w:r w:rsidR="00E12F8C">
        <w:rPr>
          <w:rFonts w:ascii="Times New Roman" w:hAnsi="Times New Roman" w:cs="Times New Roman"/>
          <w:b/>
          <w:sz w:val="28"/>
          <w:szCs w:val="28"/>
        </w:rPr>
        <w:t xml:space="preserve">граждан - </w:t>
      </w:r>
      <w:r w:rsidRPr="00BB7E9D">
        <w:rPr>
          <w:rFonts w:ascii="Times New Roman" w:hAnsi="Times New Roman" w:cs="Times New Roman"/>
          <w:b/>
          <w:sz w:val="28"/>
          <w:szCs w:val="28"/>
        </w:rPr>
        <w:t>уч</w:t>
      </w:r>
      <w:r w:rsidR="00E12F8C">
        <w:rPr>
          <w:rFonts w:ascii="Times New Roman" w:hAnsi="Times New Roman" w:cs="Times New Roman"/>
          <w:b/>
          <w:sz w:val="28"/>
          <w:szCs w:val="28"/>
        </w:rPr>
        <w:t>астников долевого строительства</w:t>
      </w:r>
    </w:p>
    <w:p w:rsidR="00326638" w:rsidRPr="00326638" w:rsidRDefault="00326638" w:rsidP="00BB7E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</w:t>
      </w:r>
    </w:p>
    <w:p w:rsidR="00BB7E9D" w:rsidRDefault="00326638" w:rsidP="00BB7E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</w:t>
      </w:r>
      <w:r w:rsidRPr="00326638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Института права</w:t>
      </w:r>
      <w:r w:rsidR="00BB7E9D">
        <w:rPr>
          <w:rFonts w:ascii="Times New Roman" w:hAnsi="Times New Roman" w:cs="Times New Roman"/>
          <w:sz w:val="28"/>
          <w:szCs w:val="28"/>
        </w:rPr>
        <w:t>,</w:t>
      </w:r>
    </w:p>
    <w:p w:rsidR="00326638" w:rsidRPr="00326638" w:rsidRDefault="00326638" w:rsidP="00BB7E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</w:t>
      </w:r>
      <w:r w:rsidR="00BB7E9D">
        <w:rPr>
          <w:rFonts w:ascii="Times New Roman" w:hAnsi="Times New Roman" w:cs="Times New Roman"/>
          <w:sz w:val="28"/>
          <w:szCs w:val="28"/>
        </w:rPr>
        <w:t xml:space="preserve">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высшего образования «Тольяттинский государственный университет»</w:t>
      </w:r>
      <w:r w:rsidR="00BB7E9D">
        <w:rPr>
          <w:rFonts w:ascii="Times New Roman" w:hAnsi="Times New Roman" w:cs="Times New Roman"/>
          <w:sz w:val="28"/>
          <w:szCs w:val="28"/>
        </w:rPr>
        <w:t>, г. Тольятти</w:t>
      </w:r>
    </w:p>
    <w:p w:rsidR="00326638" w:rsidRPr="00326638" w:rsidRDefault="00326638" w:rsidP="00BB7E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63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26638" w:rsidRPr="00326638" w:rsidRDefault="00326638" w:rsidP="00BB7E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А.В</w:t>
      </w:r>
      <w:r w:rsidRPr="00326638">
        <w:rPr>
          <w:rFonts w:ascii="Times New Roman" w:hAnsi="Times New Roman" w:cs="Times New Roman"/>
          <w:sz w:val="28"/>
          <w:szCs w:val="28"/>
        </w:rPr>
        <w:t>.,</w:t>
      </w:r>
    </w:p>
    <w:p w:rsidR="00326638" w:rsidRPr="00326638" w:rsidRDefault="00326638" w:rsidP="00BB7E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к.ю</w:t>
      </w:r>
      <w:r w:rsidRPr="00326638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326638"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r w:rsidR="00BB7E9D">
        <w:rPr>
          <w:rFonts w:ascii="Times New Roman" w:hAnsi="Times New Roman" w:cs="Times New Roman"/>
          <w:sz w:val="28"/>
          <w:szCs w:val="28"/>
        </w:rPr>
        <w:t>«Гражданское право</w:t>
      </w:r>
      <w:r w:rsidRPr="00326638">
        <w:rPr>
          <w:rFonts w:ascii="Times New Roman" w:hAnsi="Times New Roman" w:cs="Times New Roman"/>
          <w:sz w:val="28"/>
          <w:szCs w:val="28"/>
        </w:rPr>
        <w:t xml:space="preserve"> и процесс</w:t>
      </w:r>
      <w:r w:rsidR="00BB7E9D">
        <w:rPr>
          <w:rFonts w:ascii="Times New Roman" w:hAnsi="Times New Roman" w:cs="Times New Roman"/>
          <w:sz w:val="28"/>
          <w:szCs w:val="28"/>
        </w:rPr>
        <w:t>»</w:t>
      </w:r>
      <w:r w:rsidRPr="00326638">
        <w:rPr>
          <w:rFonts w:ascii="Times New Roman" w:hAnsi="Times New Roman" w:cs="Times New Roman"/>
          <w:sz w:val="28"/>
          <w:szCs w:val="28"/>
        </w:rPr>
        <w:t>,</w:t>
      </w:r>
    </w:p>
    <w:p w:rsidR="00326638" w:rsidRPr="00326638" w:rsidRDefault="00BB7E9D" w:rsidP="00BB7E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высшего образования «Тольяттинский государственный университет», г. Тольятти</w:t>
      </w:r>
    </w:p>
    <w:p w:rsidR="00E12F8C" w:rsidRPr="00E12F8C" w:rsidRDefault="00E12F8C" w:rsidP="004C2C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F8C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Вопрос об охране прав участников долевого строительства остается крайне актуальным.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данной статьи рассматриваются проблемы, с которыми зачастую приходится сталкиваться участникам долевого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строительства. Выделены две основные группы причин невозможности застройщика исполнить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обязательства. Также приведены рекомендации и меры по защите нарушенных прав в изучаемых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отношениях, как судебные, так и внесудебные. Кроме того, в статье обращается внимание на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застройщика, направленные на уход от ответственности. Приведены предложения по улучшению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совершенствованию законодательства с целью повышения гарантий для участников долевого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уровня защиты их прав. Подобного рода нововведения представляются необходимыми также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спроса у граждан на участие в долевом строительстве и улучшения качества застройки.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6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E12F8C">
        <w:rPr>
          <w:rFonts w:ascii="Times New Roman" w:hAnsi="Times New Roman" w:cs="Times New Roman"/>
          <w:sz w:val="28"/>
          <w:szCs w:val="28"/>
        </w:rPr>
        <w:t xml:space="preserve"> ДДУ, охрана и защита прав участников доле</w:t>
      </w:r>
      <w:r>
        <w:rPr>
          <w:rFonts w:ascii="Times New Roman" w:hAnsi="Times New Roman" w:cs="Times New Roman"/>
          <w:sz w:val="28"/>
          <w:szCs w:val="28"/>
        </w:rPr>
        <w:t xml:space="preserve">вого строительства, застройщик, </w:t>
      </w:r>
      <w:r w:rsidRPr="00E12F8C">
        <w:rPr>
          <w:rFonts w:ascii="Times New Roman" w:hAnsi="Times New Roman" w:cs="Times New Roman"/>
          <w:sz w:val="28"/>
          <w:szCs w:val="28"/>
        </w:rPr>
        <w:t xml:space="preserve">дольщик, инвестиционный договор, счёт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>.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Договор долевого участия в строительстве многоквартирного дома (Далее – ДДУ) берет своё начало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крайне нестабильную эпоху 90-х годов прошлого столетия. Его зарождение в этот период обусловлено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очередь экономически. После распада СССР власти РФ не имели достаточных </w:t>
      </w:r>
      <w:r w:rsidRPr="00E12F8C">
        <w:rPr>
          <w:rFonts w:ascii="Times New Roman" w:hAnsi="Times New Roman" w:cs="Times New Roman"/>
          <w:sz w:val="28"/>
          <w:szCs w:val="28"/>
        </w:rPr>
        <w:lastRenderedPageBreak/>
        <w:t>средств для возведения домов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всей стране. Решение было найдено – использовать средства, имеющиеся у граждан. Идея состояла 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сделки между физическим лицом (Дольщиком), вкладывающим свои деньги в постройку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дома, и Застройщиком, который обязывался возвести этот дом в установленный срок. Встал 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надлежащем правовом оформлении такой сделки, ведь конкретного договора об участии в строительстве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Гражданском Кодексе (Далее – ГК) не было, и нет до сих пор. Эта проблема была устранена путём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421 статьи ГК, где закреплён принцип свободы договора. Всё это привело к тому, что вскоре Застройщики 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предлагать гражданам различные проекты договоров. Но закрепился в Российской правовой системе именно</w:t>
      </w:r>
      <w:r w:rsidRPr="00E12F8C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ДДУ, выработанный специально для регулирования правоотношений, возникающих между сторонами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вопросам строительства и приобрет</w:t>
      </w:r>
      <w:r>
        <w:rPr>
          <w:rFonts w:ascii="Times New Roman" w:hAnsi="Times New Roman" w:cs="Times New Roman"/>
          <w:sz w:val="28"/>
          <w:szCs w:val="28"/>
        </w:rPr>
        <w:t xml:space="preserve">ения доли в возводимом объекте.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Основным актом, регулирующим указанные отношения, стал Федеральный закон от 30.12.2004 N 214-ФЗ "Об участии в долевом строительстве многоквартирных домов и иных объектов недвижимости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изменений в некоторые законодательные акты РФ» (Далее – ФЗ № 214). Исходя из ч.1 ст. 4 данного ФЗ под ДДУ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следует понимать договор, по которому застройщик обязуется в предусмотренные сроки построить (создать)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многоквартирный дом и после получения разрешения на ввод в эксплуатацию объекта строительства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его участнику долевого строительства, а другая сторона (то есть участник долевого строительства)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уплатить обусловленную договором цену и принять объект долевого строительства при наличии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ввод в эксплуатацию.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Однако на практике приходится сталкиваться с тем, что такой договор может не исполняться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определенных нарушений. Всякая сделка содержит риск, но в случае с ДДУ участники строительства рискуют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получить жилье ненадлежащего качества или же вовсе его не получить. Об этом пишут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 xml:space="preserve"> Т.А.,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Комиссарова А.А. и Немиров К.Ю., отмечая также, что кроме незавершенного строительства имеется риск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дольщика остаться без </w:t>
      </w:r>
      <w:r w:rsidRPr="00E12F8C">
        <w:rPr>
          <w:rFonts w:ascii="Times New Roman" w:hAnsi="Times New Roman" w:cs="Times New Roman"/>
          <w:sz w:val="28"/>
          <w:szCs w:val="28"/>
        </w:rPr>
        <w:lastRenderedPageBreak/>
        <w:t>внесенных на выполнение работ денежных средств. И именно эти два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(незавершенное строительство и потеря денежных средств</w:t>
      </w:r>
      <w:proofErr w:type="gramStart"/>
      <w:r w:rsidRPr="00E12F8C">
        <w:rPr>
          <w:rFonts w:ascii="Times New Roman" w:hAnsi="Times New Roman" w:cs="Times New Roman"/>
          <w:sz w:val="28"/>
          <w:szCs w:val="28"/>
        </w:rPr>
        <w:t>) по их убеждению</w:t>
      </w:r>
      <w:proofErr w:type="gramEnd"/>
      <w:r w:rsidRPr="00E12F8C">
        <w:rPr>
          <w:rFonts w:ascii="Times New Roman" w:hAnsi="Times New Roman" w:cs="Times New Roman"/>
          <w:sz w:val="28"/>
          <w:szCs w:val="28"/>
        </w:rPr>
        <w:t>, образуют основной риск.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отмечает Пешкова О.А., невозможность застройщика исполнить взятые на себя обязательства связана как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объективными причинами (санкции, кризисные ситуации в экономике и т.п.), так и с недобросовестностью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застройщика (мошеннические схемы по выводу денег и т.д.). Можно также отметить, что недобросовестное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поведение Застройщика зачастую сказывается и на качестве объекта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С учетом вышеизложенного возникают закономерные вопросы о том, как лучше себя защитить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отношениях по ДДУ и насколько это реально. Можно сразу отметить, что защита прав участников долевого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строительства возможна. Но для этого необходимо ответственно подходить к вопросу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долевого участия в строительстве многоквартирного дома, а также быть готовым реализовать и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 xml:space="preserve">енить право на судебную защиту.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Предлагается рассмотреть некоторые проблемы, возникающие в отношениях по долевому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е, и возможные пути их решения.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Среди прочего выделяется такая проблема, как проблема доказывания. Так, например, истец (Участник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по ДДУ) заявляет о ненадлежащем выполнении работ застройщиком, указывает на плачевное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квартиры, ссылается на ФЗ № 214 и заключенный договор. Ответчик аргументирует понятием «естественного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износа» - то есть когда лицо проживает в помещении и этим, соответственно, может наносить небольшой ущерб.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Такой урон объекту вполне логичен, он будет появляться с течением времени, ведь вещи имеют свойство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изнашиваться. В подобных ситуациях дольщики оказываются в «ловушке» - они требуют от застройщика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выплатить неустойку, провести работы для улучшения качества помещения, указывают суду на недостатки, 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то же время живут в этом са</w:t>
      </w:r>
      <w:r>
        <w:rPr>
          <w:rFonts w:ascii="Times New Roman" w:hAnsi="Times New Roman" w:cs="Times New Roman"/>
          <w:sz w:val="28"/>
          <w:szCs w:val="28"/>
        </w:rPr>
        <w:t xml:space="preserve">мом помещении и изнашивают его.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lastRenderedPageBreak/>
        <w:t>Для выхода из такой ситуации стоит поступать следующим образом. На передачу квартиры и подписание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Акта приема-передачи объекта по ДДУ участнику строительства стоит приходить вместе с экспертом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строительно-технической экспертизы, а также юристом. Первый должен оценить состояние объекта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выявлении недостатков приступить к составлению заключения, в котором все неточности и отступления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зафиксированы. Второй должен проанализировать Акт приема-передачи и после его подписания, когда квартира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будет передана на правах собственности гражданину, в случае неудовлетворенности результатом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работ обратиться в суд с исковым заявлением. При этом следует помнить о необходимости соблюдения</w:t>
      </w:r>
      <w:r w:rsidRPr="00E12F8C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претензионного порядка урегулирования спора до обращения в суд. Таким образом,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Федеральным Законом от 30.12.2004 N 214-ФЗ "Об участии в долевом строительстве многоквартирных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иных объектов недвижимости и о внесении изменений в некоторые законодательные акты РФ» и Законом РФ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07.02.1992 N 2300-1 «О защите прав потребителей» ответственность за недостатки жилого помещения ляжет на</w:t>
      </w:r>
      <w:r>
        <w:rPr>
          <w:rFonts w:ascii="Times New Roman" w:hAnsi="Times New Roman" w:cs="Times New Roman"/>
          <w:sz w:val="28"/>
          <w:szCs w:val="28"/>
        </w:rPr>
        <w:t xml:space="preserve"> застройщика.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Не менее значимая проблема возникает, когда застройщик предлагает заключать не ДДУ, а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соглашение, несмотря на действие ФЗ № 214. Чаще всего применяется инвестиционный договор. В меньшем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объеме ответственности и кроется ответ на вопрос о том, почему застройщики идут на такой шаг. Заключая ДДУ,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они рискуют уплатой неустойки за нарушение сроков передачи объекта строительства. Кроме того, застройщики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также связаны гарантиями качества, установленными в ст. 7 ФЗ № 214. Гарантийные сроки распространяются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сам объект строительства, а также на технологическое и инженерное оборудование, входящее в состав 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Закон предусматривает минимальный гарантийный срок на объект строительства в 5 лет, на технологическое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инженерное оборудование 3 года. Заключая ДДУ, стороны могут увеличить эти сроки.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lastRenderedPageBreak/>
        <w:t>В свою очередь, использование договора инвестирования дает возможность избежать действия 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участии в долевом строительстве многоквартирных домов…» и Закона «О защите прав потребителей».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Обосновывается это тем, что правовая природа договора инвестирования отличается от ДДУ, а потому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указанных законов к нему не применимы. С этой позицией соглашается и Арбитражный суд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в своём решении № А-32-21580/2008-3</w:t>
      </w:r>
      <w:r>
        <w:rPr>
          <w:rFonts w:ascii="Times New Roman" w:hAnsi="Times New Roman" w:cs="Times New Roman"/>
          <w:sz w:val="28"/>
          <w:szCs w:val="28"/>
        </w:rPr>
        <w:t xml:space="preserve">0/288-110АЖ от 21.11.2008 года.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Тем не менее, потенциальные дольщики, осознавая все риски или нет, но готовы заключать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инвестирования. И всё же опасаться надо не только того, что застройщик связан меньшим объемом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ответственности. Также нужно всегда помнить о риске остаться без жилья как такового. Как уже отмечалось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выше, происходит это и по объективным причинам, независящим от застройщика, и по причине его</w:t>
      </w:r>
      <w:r>
        <w:rPr>
          <w:rFonts w:ascii="Times New Roman" w:hAnsi="Times New Roman" w:cs="Times New Roman"/>
          <w:sz w:val="28"/>
          <w:szCs w:val="28"/>
        </w:rPr>
        <w:t xml:space="preserve"> недобросовестности.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Здесь крайне примечательно именно такое дело, оно было рассмотрено Верховным Судом и отражено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его Обзоре судебной практики за 2013 год. Благотворительная организация в интересах гражданки Н. предъявила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иск к ООО "Капитал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>". Ранее был заключен договор инвестирования строительства жилого дома,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соответствии с которым ООО "Д. А." обязалось инвестировать строительство, а ООО "Капитал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F8C">
        <w:rPr>
          <w:rFonts w:ascii="Times New Roman" w:hAnsi="Times New Roman" w:cs="Times New Roman"/>
          <w:sz w:val="28"/>
          <w:szCs w:val="28"/>
        </w:rPr>
        <w:t xml:space="preserve"> оформить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имущественные права инвестора на результат инвестиционной деятельности в виде квартиры.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между ООО "Д. А." и Н. с согласия Ответчика заключен договор уступки прав. По мнению Н., Ответчик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уклоняется от исполнения своих обязательств, в связи с чем она лишена возможности зарегистрировать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собственности на объект недвижимости. В районном суде в удовлетворении требований было отказано.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обоснована тем, что между сторонами был подписан Акт о результатах реализации инвестиционного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а это подтверждает исполнение обязательств, следовательно, отсутствие спорных отношений. Кроме того,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мнению суда, в исковом заявлении отсутствуют сведения о существовании между Истцом и Ответчиком каких-либо спорных правоотношений, а также о нарушении прав </w:t>
      </w:r>
      <w:r w:rsidRPr="00E12F8C">
        <w:rPr>
          <w:rFonts w:ascii="Times New Roman" w:hAnsi="Times New Roman" w:cs="Times New Roman"/>
          <w:sz w:val="28"/>
          <w:szCs w:val="28"/>
        </w:rPr>
        <w:lastRenderedPageBreak/>
        <w:t>Истца какими-либо действиями Ответчика. ВС РФ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согласился с изложенными выводами и отметил, что в иске указана информация о нарушении прав гражданки 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однако это не было учтено первой инстанцией. Дело было направлено на новое рассмотрение.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Ещё раз следует заметить, что заключение инвестиционного договора в строительство чревато особым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риском для дольщика. Поэтому стоит воздерживаться от подобных действий и отдавать предпочтение ДДУ.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Еще одна крайне тревожная ситуация для любого участника ДДУ – когда застройщик уклоняется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заключения основного Договора и ввода объекта в эксплуатацию. То есть когда одна из сторон нагло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недобросовестно уклоняется от своих обязательств. В указанном Обзоре Верховным Судом рассмотрена</w:t>
      </w:r>
      <w:r w:rsidRPr="00E12F8C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ситуация, в которой истец и ответчик подписали предварительный договор участия в долевом строительстве.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Истцом было профинансировано строительство надстройки третьего и четвертого этажей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дома в целях приобретения в собственность однокомнатной квартиры. Строительство фактически завершено,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ответчик уклонился от заключения основного договора, а дом не был введен в эксплуатацию. Решением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исковые требования удовлетворены, за истцом признано право собственности на квартиру. В данном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защита прав и привлечение застройщика к ответственности возможны, по большей части, лишь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порядке. Необходимо иметь договор, указывающий на возникновение правоотношений между сторонами,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также документ, подтверждающий фак</w:t>
      </w:r>
      <w:r>
        <w:rPr>
          <w:rFonts w:ascii="Times New Roman" w:hAnsi="Times New Roman" w:cs="Times New Roman"/>
          <w:sz w:val="28"/>
          <w:szCs w:val="28"/>
        </w:rPr>
        <w:t xml:space="preserve">т финансирования строительства.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Тем не менее, говоря о защите прав участников долевого строительства, следует заметить, что она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сводится лишь к судебной защите. Суды являются крайним, наиболее действенным способом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нарушенных прав. Однако надлежит рассмотреть и некоторые другие.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С 2017 года в России действует публично-правовая компания "Фонд развития территорий" (до 01.01.2022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Фонд защиты прав граждан-участников долевого строительства). Компания осуществляет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lastRenderedPageBreak/>
        <w:t>основании Федерального закона "О публично-правовой компании "Фонд развития территорий"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Федерации" от 29.07.2017 N 218-ФЗ. Согласно п.1 ч.2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ст. 3 данного Закона, Фонд развития территорий осуществляет функции и полномочия, связанные с защитой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и законных интересов граждан - участников строительства. В силу ст. 10 застройщики обязуются вносить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обязательные отчисления (взносы) в компенсационный фонд Фонда развития территорий. Размер отчислений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данный момент составляет 1,2 процента от согласованной сторонами цены договора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строительстве. Кроме того, в ст. 13 Закона предусматривается возможность возмещения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дольщикам, если застройщик признан арбитражным судом банкротом и в отношении его открыто конкурсное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изводство.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Резюмируя, можно сказать, что помимо судов существует и публично-правовая компания, чья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деятельность связана с защитой нарушенных прав участников долевого строительства. Такая мера, несомненно,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не является лишней и может служить дополнительной гарантией для граждан, рискующих своими денежными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 xml:space="preserve">Отдельного внимания как способ охраны прав дольщиков заслуживает счёт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>.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ст. 860.7 ГК РФ по договору счета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 xml:space="preserve"> банк (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>-агент) открывает специальный счет с целью учета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блокирования денежных средств, полученных им от владельца счета (депонента) для их передачи другому лицу</w:t>
      </w:r>
      <w:r>
        <w:rPr>
          <w:rFonts w:ascii="Times New Roman" w:hAnsi="Times New Roman" w:cs="Times New Roman"/>
          <w:sz w:val="28"/>
          <w:szCs w:val="28"/>
        </w:rPr>
        <w:t xml:space="preserve"> (бенефициару).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 xml:space="preserve">Права на денежные средства, находящиеся на счете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>, принадлежат депоненту до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возникновения оснований для передачи денежных средств бенефициару, а после указанной даты - бенефициару.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В рамках ДДУ в отношении счёта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 xml:space="preserve"> предусмотрены некоторые особенности правового регулирования,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определенные ФЗ № 214.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Так, например, денежные средства на счет вносятся после государственной ре</w:t>
      </w:r>
      <w:r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Pr="00E12F8C">
        <w:rPr>
          <w:rFonts w:ascii="Times New Roman" w:hAnsi="Times New Roman" w:cs="Times New Roman"/>
          <w:sz w:val="28"/>
          <w:szCs w:val="28"/>
        </w:rPr>
        <w:t>договора участия в долевом строительстве. Предусматривается, что срок условного депонирования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средств в отношениях ДДУ не может превышать </w:t>
      </w:r>
      <w:r w:rsidRPr="00E12F8C">
        <w:rPr>
          <w:rFonts w:ascii="Times New Roman" w:hAnsi="Times New Roman" w:cs="Times New Roman"/>
          <w:sz w:val="28"/>
          <w:szCs w:val="28"/>
        </w:rPr>
        <w:lastRenderedPageBreak/>
        <w:t>более чем на шесть месяцев срок ввода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многоквартирного дома. Таким образом, участники долевого строительства отдают свои деньги банку, а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осуществляет их блокировку с дальнейшей обязанностью передать эти деньги Застройщику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выполнения всех договореннос</w:t>
      </w:r>
      <w:r>
        <w:rPr>
          <w:rFonts w:ascii="Times New Roman" w:hAnsi="Times New Roman" w:cs="Times New Roman"/>
          <w:sz w:val="28"/>
          <w:szCs w:val="28"/>
        </w:rPr>
        <w:t xml:space="preserve">тей, предусмотренных договором.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Такой метод охраны прав дольщиков является немаловажным, ведь он обеспечивает некие гарантии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них и лишает застройщика возможности присвоить себе все деньги и не выполнить обязательства</w:t>
      </w:r>
      <w:r w:rsidRPr="00E12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Обобщая всё вышесказанное, следует предложить ряд мер, необходимых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законодательства в области ДДУ и направленных, в то числе, на защиту прав участников долевого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Во-первых, в отношения по ДДУ следовало бы вмешаться государству и разработать федеральную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программу по поддержке застройщиков. Данная мера особенно актуальна сейчас, ведь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многочисленными санкциями, ростом цен и ставок по кредитам ряд застройщиков оказались в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предбанкротном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состоянии. Кроме того, снизилась покупательная способность граждан, что привело к снижению спроса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квартиры в новостройках, соответственно, доходы застройщиков падают. Важно понимать, что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поддерживать застройщиков</w:t>
      </w:r>
      <w:r>
        <w:rPr>
          <w:rFonts w:ascii="Times New Roman" w:hAnsi="Times New Roman" w:cs="Times New Roman"/>
          <w:sz w:val="28"/>
          <w:szCs w:val="28"/>
        </w:rPr>
        <w:t xml:space="preserve">, чтобы обеспечить рынок жилья. </w:t>
      </w:r>
    </w:p>
    <w:p w:rsid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нормотворцам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 xml:space="preserve"> и Верховному Суду следует обратить внимание на попытки застройщиков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обходить Закон, применяя инвестиционный договор строительства многоквартирного дома.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целесообразным приравнять такой договор к ДДУ или распространить на него действие ФЗ "Об участии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долевом строительстве многоквартирных домов…» и Закона РФ «О защите прав потребителей». Это позволило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бы гарантировать более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защиты прав дольщиков. 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В заключении следует сказать, что охрана прав участников долевого строительства выработана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законодателем весьма </w:t>
      </w:r>
      <w:proofErr w:type="gramStart"/>
      <w:r w:rsidRPr="00E12F8C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Pr="00E12F8C">
        <w:rPr>
          <w:rFonts w:ascii="Times New Roman" w:hAnsi="Times New Roman" w:cs="Times New Roman"/>
          <w:sz w:val="28"/>
          <w:szCs w:val="28"/>
        </w:rPr>
        <w:t xml:space="preserve"> и находится на достаточно высоком уровне. Однако не следует останавливаться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на </w:t>
      </w:r>
      <w:r w:rsidRPr="00E12F8C">
        <w:rPr>
          <w:rFonts w:ascii="Times New Roman" w:hAnsi="Times New Roman" w:cs="Times New Roman"/>
          <w:sz w:val="28"/>
          <w:szCs w:val="28"/>
        </w:rPr>
        <w:lastRenderedPageBreak/>
        <w:t>достигнутом, правовую базу надлежит совершенствовать, актуализировать. Только тогда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поддерживаться та же степень охраны прав граждан, вкладывающихся в ДДУ.</w:t>
      </w:r>
    </w:p>
    <w:p w:rsidR="004C2C64" w:rsidRDefault="004C2C64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F8C" w:rsidRPr="004C2C64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C6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 xml:space="preserve">1. Гражданский кодекс Российской Федерации (часть первая) от </w:t>
      </w:r>
      <w:r w:rsidR="004C2C64">
        <w:rPr>
          <w:rFonts w:ascii="Times New Roman" w:hAnsi="Times New Roman" w:cs="Times New Roman"/>
          <w:sz w:val="28"/>
          <w:szCs w:val="28"/>
        </w:rPr>
        <w:t xml:space="preserve">30.11.1994. № 51-ФЗ // Собрание </w:t>
      </w:r>
      <w:r w:rsidRPr="00E12F8C">
        <w:rPr>
          <w:rFonts w:ascii="Times New Roman" w:hAnsi="Times New Roman" w:cs="Times New Roman"/>
          <w:sz w:val="28"/>
          <w:szCs w:val="28"/>
        </w:rPr>
        <w:t>Законодательс</w:t>
      </w:r>
      <w:bookmarkStart w:id="0" w:name="_GoBack"/>
      <w:bookmarkEnd w:id="0"/>
      <w:r w:rsidRPr="00E12F8C">
        <w:rPr>
          <w:rFonts w:ascii="Times New Roman" w:hAnsi="Times New Roman" w:cs="Times New Roman"/>
          <w:sz w:val="28"/>
          <w:szCs w:val="28"/>
        </w:rPr>
        <w:t>тва РФ 1994, № 32, ст. 3301 (ч. 1).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 xml:space="preserve">2. Гражданский кодекс Российской Федерации (часть вторая) от 26.01.1995. </w:t>
      </w:r>
      <w:r w:rsidR="004C2C64">
        <w:rPr>
          <w:rFonts w:ascii="Times New Roman" w:hAnsi="Times New Roman" w:cs="Times New Roman"/>
          <w:sz w:val="28"/>
          <w:szCs w:val="28"/>
        </w:rPr>
        <w:t xml:space="preserve">№ 14-ФЗ. Принят Государственной </w:t>
      </w:r>
      <w:r w:rsidRPr="00E12F8C">
        <w:rPr>
          <w:rFonts w:ascii="Times New Roman" w:hAnsi="Times New Roman" w:cs="Times New Roman"/>
          <w:sz w:val="28"/>
          <w:szCs w:val="28"/>
        </w:rPr>
        <w:t>Думой 22 декабря 1995 года. // Собрание законодательства Российской Федерации N 5 ст. 410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 xml:space="preserve">3. Закон РФ от 07.02.1992 N 2300-1 «О защите прав потребителей» // </w:t>
      </w:r>
      <w:r w:rsidR="004C2C64">
        <w:rPr>
          <w:rFonts w:ascii="Times New Roman" w:hAnsi="Times New Roman" w:cs="Times New Roman"/>
          <w:sz w:val="28"/>
          <w:szCs w:val="28"/>
        </w:rPr>
        <w:t xml:space="preserve">"Собрание законодательства РФ", </w:t>
      </w:r>
      <w:r w:rsidRPr="00E12F8C">
        <w:rPr>
          <w:rFonts w:ascii="Times New Roman" w:hAnsi="Times New Roman" w:cs="Times New Roman"/>
          <w:sz w:val="28"/>
          <w:szCs w:val="28"/>
        </w:rPr>
        <w:t>15.01.1996, N 3, ст. 140.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4. Федеральный закон "Об участии в долевом строительстве многокв</w:t>
      </w:r>
      <w:r w:rsidR="004C2C64">
        <w:rPr>
          <w:rFonts w:ascii="Times New Roman" w:hAnsi="Times New Roman" w:cs="Times New Roman"/>
          <w:sz w:val="28"/>
          <w:szCs w:val="28"/>
        </w:rPr>
        <w:t xml:space="preserve">артирных домов и иных объектов </w:t>
      </w:r>
      <w:r w:rsidRPr="00E12F8C">
        <w:rPr>
          <w:rFonts w:ascii="Times New Roman" w:hAnsi="Times New Roman" w:cs="Times New Roman"/>
          <w:sz w:val="28"/>
          <w:szCs w:val="28"/>
        </w:rPr>
        <w:t>недвижимости и о внесении изменений в некоторые законодательные акты Российской Федерации" от</w:t>
      </w:r>
      <w:r w:rsidR="004C2C64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30.12.2004 N 214-ФЗ // Российская газета - Федеральный выпуск № 0(3669).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5. Федеральный закон "О публично-правовой компании "Фонд ра</w:t>
      </w:r>
      <w:r w:rsidR="004C2C64">
        <w:rPr>
          <w:rFonts w:ascii="Times New Roman" w:hAnsi="Times New Roman" w:cs="Times New Roman"/>
          <w:sz w:val="28"/>
          <w:szCs w:val="28"/>
        </w:rPr>
        <w:t xml:space="preserve">звития территорий" и о внесении </w:t>
      </w:r>
      <w:r w:rsidRPr="00E12F8C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Федерации" от 29.07.2017 N 218-ФЗ // «Российская</w:t>
      </w:r>
      <w:r w:rsidR="004C2C64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газета», N 169, 2.08.2017.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6. Решение Арбитражного суда Краснодарского края № А-32-21580/</w:t>
      </w:r>
      <w:r w:rsidR="004C2C64">
        <w:rPr>
          <w:rFonts w:ascii="Times New Roman" w:hAnsi="Times New Roman" w:cs="Times New Roman"/>
          <w:sz w:val="28"/>
          <w:szCs w:val="28"/>
        </w:rPr>
        <w:t xml:space="preserve">2008-30/288-110АЖ от 21.11.2008 </w:t>
      </w:r>
      <w:r w:rsidRPr="00E12F8C">
        <w:rPr>
          <w:rFonts w:ascii="Times New Roman" w:hAnsi="Times New Roman" w:cs="Times New Roman"/>
          <w:sz w:val="28"/>
          <w:szCs w:val="28"/>
        </w:rPr>
        <w:t>года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7. Обзор практики разрешения судами споров, возникающих в свя</w:t>
      </w:r>
      <w:r w:rsidR="004C2C64">
        <w:rPr>
          <w:rFonts w:ascii="Times New Roman" w:hAnsi="Times New Roman" w:cs="Times New Roman"/>
          <w:sz w:val="28"/>
          <w:szCs w:val="28"/>
        </w:rPr>
        <w:t xml:space="preserve">зи с участием граждан в долевом </w:t>
      </w:r>
      <w:r w:rsidRPr="00E12F8C">
        <w:rPr>
          <w:rFonts w:ascii="Times New Roman" w:hAnsi="Times New Roman" w:cs="Times New Roman"/>
          <w:sz w:val="28"/>
          <w:szCs w:val="28"/>
        </w:rPr>
        <w:t>строительстве многоквартирных домов и иных объектов недвижимости" (утв. Президиумом Верховного Суда</w:t>
      </w:r>
      <w:r w:rsidR="004C2C64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РФ 04.12.2013) // https://www.vsrf.ru/files/14489/?ysclid=l24ufk7nvy</w:t>
      </w:r>
    </w:p>
    <w:p w:rsidR="00E12F8C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12F8C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 xml:space="preserve"> Т.А., Комиссарова А.А., Немиров К.Ю. Особенности от</w:t>
      </w:r>
      <w:r w:rsidR="004C2C64">
        <w:rPr>
          <w:rFonts w:ascii="Times New Roman" w:hAnsi="Times New Roman" w:cs="Times New Roman"/>
          <w:sz w:val="28"/>
          <w:szCs w:val="28"/>
        </w:rPr>
        <w:t xml:space="preserve">ветственности застройщика </w:t>
      </w:r>
      <w:proofErr w:type="spellStart"/>
      <w:r w:rsidR="004C2C64">
        <w:rPr>
          <w:rFonts w:ascii="Times New Roman" w:hAnsi="Times New Roman" w:cs="Times New Roman"/>
          <w:sz w:val="28"/>
          <w:szCs w:val="28"/>
        </w:rPr>
        <w:t>перед</w:t>
      </w:r>
      <w:r w:rsidRPr="00E12F8C">
        <w:rPr>
          <w:rFonts w:ascii="Times New Roman" w:hAnsi="Times New Roman" w:cs="Times New Roman"/>
          <w:sz w:val="28"/>
          <w:szCs w:val="28"/>
        </w:rPr>
        <w:t>дольщиком</w:t>
      </w:r>
      <w:proofErr w:type="spellEnd"/>
      <w:r w:rsidRPr="00E12F8C">
        <w:rPr>
          <w:rFonts w:ascii="Times New Roman" w:hAnsi="Times New Roman" w:cs="Times New Roman"/>
          <w:sz w:val="28"/>
          <w:szCs w:val="28"/>
        </w:rPr>
        <w:t>-гражданином. Проблемы экономики и юридической практики. 2017 //</w:t>
      </w:r>
      <w:r w:rsidR="004C2C64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lastRenderedPageBreak/>
        <w:t>https://cyberleninka.ru/article/n/osobennosti-otvetstvennosti-zastroyschika-pered-dolschikom-grazhdaninom (Дата</w:t>
      </w:r>
      <w:r w:rsidR="004C2C64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 xml:space="preserve">обращения к источнику: </w:t>
      </w:r>
      <w:r w:rsidRPr="00E12F8C">
        <w:rPr>
          <w:rFonts w:ascii="Times New Roman" w:hAnsi="Times New Roman" w:cs="Times New Roman"/>
          <w:sz w:val="28"/>
          <w:szCs w:val="28"/>
        </w:rPr>
        <w:t>19.11.2023</w:t>
      </w:r>
      <w:r w:rsidRPr="00E12F8C">
        <w:rPr>
          <w:rFonts w:ascii="Times New Roman" w:hAnsi="Times New Roman" w:cs="Times New Roman"/>
          <w:sz w:val="28"/>
          <w:szCs w:val="28"/>
        </w:rPr>
        <w:t>).</w:t>
      </w:r>
    </w:p>
    <w:p w:rsidR="00326638" w:rsidRPr="00E12F8C" w:rsidRDefault="00E12F8C" w:rsidP="004C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8C">
        <w:rPr>
          <w:rFonts w:ascii="Times New Roman" w:hAnsi="Times New Roman" w:cs="Times New Roman"/>
          <w:sz w:val="28"/>
          <w:szCs w:val="28"/>
        </w:rPr>
        <w:t>9. Пешкова О.А. Вестник экономической безопасности. Обе</w:t>
      </w:r>
      <w:r w:rsidR="004C2C64">
        <w:rPr>
          <w:rFonts w:ascii="Times New Roman" w:hAnsi="Times New Roman" w:cs="Times New Roman"/>
          <w:sz w:val="28"/>
          <w:szCs w:val="28"/>
        </w:rPr>
        <w:t>спечение и защита прав граждан-</w:t>
      </w:r>
      <w:r w:rsidRPr="00E12F8C">
        <w:rPr>
          <w:rFonts w:ascii="Times New Roman" w:hAnsi="Times New Roman" w:cs="Times New Roman"/>
          <w:sz w:val="28"/>
          <w:szCs w:val="28"/>
        </w:rPr>
        <w:t>дольщиков при строительстве и (или) банкротстве застройщика. 2019 //</w:t>
      </w:r>
      <w:r w:rsidR="004C2C64">
        <w:rPr>
          <w:rFonts w:ascii="Times New Roman" w:hAnsi="Times New Roman" w:cs="Times New Roman"/>
          <w:sz w:val="28"/>
          <w:szCs w:val="28"/>
        </w:rPr>
        <w:t xml:space="preserve"> </w:t>
      </w:r>
      <w:r w:rsidRPr="00E12F8C">
        <w:rPr>
          <w:rFonts w:ascii="Times New Roman" w:hAnsi="Times New Roman" w:cs="Times New Roman"/>
          <w:sz w:val="28"/>
          <w:szCs w:val="28"/>
        </w:rPr>
        <w:t>https://cyberleninka.ru/article/n/obespechenie-i-zaschita-prav-grazhdan-dolschikov-pri-stroitelstve-i-ili-bankrotstve-zastroyschika</w:t>
      </w:r>
      <w:r w:rsidRPr="00E12F8C">
        <w:rPr>
          <w:rFonts w:ascii="Times New Roman" w:hAnsi="Times New Roman" w:cs="Times New Roman"/>
          <w:sz w:val="28"/>
          <w:szCs w:val="28"/>
        </w:rPr>
        <w:t xml:space="preserve"> (Дата обращения к источнику: 19</w:t>
      </w:r>
      <w:r w:rsidRPr="00E12F8C">
        <w:rPr>
          <w:rFonts w:ascii="Times New Roman" w:hAnsi="Times New Roman" w:cs="Times New Roman"/>
          <w:sz w:val="28"/>
          <w:szCs w:val="28"/>
        </w:rPr>
        <w:t>.11.202</w:t>
      </w:r>
      <w:r w:rsidRPr="00E12F8C">
        <w:rPr>
          <w:rFonts w:ascii="Times New Roman" w:hAnsi="Times New Roman" w:cs="Times New Roman"/>
          <w:sz w:val="28"/>
          <w:szCs w:val="28"/>
        </w:rPr>
        <w:t>3</w:t>
      </w:r>
      <w:r w:rsidR="004C2C64">
        <w:rPr>
          <w:rFonts w:ascii="Times New Roman" w:hAnsi="Times New Roman" w:cs="Times New Roman"/>
          <w:sz w:val="28"/>
          <w:szCs w:val="28"/>
        </w:rPr>
        <w:t>).</w:t>
      </w:r>
    </w:p>
    <w:sectPr w:rsidR="00326638" w:rsidRPr="00E1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29"/>
    <w:rsid w:val="00326638"/>
    <w:rsid w:val="004C2C64"/>
    <w:rsid w:val="005F4F56"/>
    <w:rsid w:val="00BB7E9D"/>
    <w:rsid w:val="00E10829"/>
    <w:rsid w:val="00E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C41B-EB49-4B45-BF11-5BBA269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2023-11-19T13:01:00Z</dcterms:created>
  <dcterms:modified xsi:type="dcterms:W3CDTF">2023-11-19T13:42:00Z</dcterms:modified>
</cp:coreProperties>
</file>